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8" w:lineRule="auto"/>
        <w:jc w:val="left"/>
        <w:rPr>
          <w:rFonts w:asciiTheme="minorEastAsia" w:hAnsiTheme="minorEastAsia"/>
          <w:b/>
          <w:bCs/>
          <w:sz w:val="40"/>
          <w:szCs w:val="40"/>
        </w:rPr>
      </w:pPr>
    </w:p>
    <w:p>
      <w:pPr>
        <w:spacing w:line="288" w:lineRule="auto"/>
        <w:jc w:val="center"/>
        <w:rPr>
          <w:rFonts w:asciiTheme="minorEastAsia" w:hAnsiTheme="minorEastAsia"/>
          <w:sz w:val="48"/>
          <w:szCs w:val="48"/>
        </w:rPr>
      </w:pPr>
      <w:r>
        <w:drawing>
          <wp:inline distT="0" distB="0" distL="0" distR="0">
            <wp:extent cx="3971290" cy="10763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2322" cy="113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88" w:lineRule="auto"/>
        <w:jc w:val="center"/>
        <w:rPr>
          <w:rFonts w:ascii="微软雅黑" w:hAnsi="微软雅黑" w:eastAsia="微软雅黑"/>
          <w:b/>
          <w:bCs/>
          <w:color w:val="2F5597" w:themeColor="accent1" w:themeShade="BF"/>
          <w:sz w:val="56"/>
          <w:szCs w:val="5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56"/>
          <w:szCs w:val="56"/>
        </w:rPr>
        <w:t>202</w:t>
      </w:r>
      <w:r>
        <w:rPr>
          <w:rFonts w:hint="eastAsia" w:ascii="微软雅黑" w:hAnsi="微软雅黑" w:eastAsia="微软雅黑"/>
          <w:b/>
          <w:bCs/>
          <w:color w:val="2F5597" w:themeColor="accent1" w:themeShade="BF"/>
          <w:sz w:val="56"/>
          <w:szCs w:val="56"/>
          <w:lang w:val="en-US" w:eastAsia="zh-CN"/>
        </w:rPr>
        <w:t>4</w:t>
      </w:r>
      <w:r>
        <w:rPr>
          <w:rFonts w:hint="eastAsia" w:ascii="微软雅黑" w:hAnsi="微软雅黑" w:eastAsia="微软雅黑"/>
          <w:b/>
          <w:bCs/>
          <w:color w:val="2F5597" w:themeColor="accent1" w:themeShade="BF"/>
          <w:sz w:val="56"/>
          <w:szCs w:val="56"/>
        </w:rPr>
        <w:t>年青年教师教学基本功竞赛</w:t>
      </w:r>
    </w:p>
    <w:p>
      <w:pPr>
        <w:spacing w:line="288" w:lineRule="auto"/>
        <w:jc w:val="center"/>
        <w:rPr>
          <w:rFonts w:ascii="微软雅黑" w:hAnsi="微软雅黑" w:eastAsia="微软雅黑"/>
          <w:b/>
          <w:bCs/>
          <w:color w:val="2F5597" w:themeColor="accent1" w:themeShade="BF"/>
          <w:sz w:val="56"/>
          <w:szCs w:val="56"/>
        </w:rPr>
      </w:pPr>
      <w:bookmarkStart w:id="1" w:name="_GoBack"/>
      <w:bookmarkEnd w:id="1"/>
      <w:r>
        <w:rPr>
          <w:rFonts w:hint="eastAsia" w:ascii="微软雅黑" w:hAnsi="微软雅黑" w:eastAsia="微软雅黑"/>
          <w:b/>
          <w:bCs/>
          <w:color w:val="2F5597" w:themeColor="accent1" w:themeShade="BF"/>
          <w:sz w:val="56"/>
          <w:szCs w:val="56"/>
        </w:rPr>
        <w:t>《课程名称》</w:t>
      </w:r>
    </w:p>
    <w:p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</w:p>
    <w:p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</w:p>
    <w:p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</w:p>
    <w:p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</w:p>
    <w:p>
      <w:pPr>
        <w:spacing w:line="288" w:lineRule="auto"/>
        <w:ind w:firstLine="1920" w:firstLineChars="600"/>
        <w:rPr>
          <w:rFonts w:ascii="微软雅黑" w:hAnsi="微软雅黑" w:eastAsia="微软雅黑" w:cs="微软雅黑"/>
          <w:color w:val="2F5597" w:themeColor="accent1" w:themeShade="BF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2F5597" w:themeColor="accent1" w:themeShade="BF"/>
          <w:sz w:val="32"/>
          <w:szCs w:val="32"/>
        </w:rPr>
        <w:t>课程类型：专业基础课（理论课）</w:t>
      </w:r>
    </w:p>
    <w:p>
      <w:pPr>
        <w:spacing w:line="288" w:lineRule="auto"/>
        <w:ind w:firstLine="1920" w:firstLineChars="600"/>
        <w:rPr>
          <w:rFonts w:ascii="微软雅黑" w:hAnsi="微软雅黑" w:eastAsia="微软雅黑" w:cs="微软雅黑"/>
          <w:color w:val="2F5597" w:themeColor="accent1" w:themeShade="BF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2F5597" w:themeColor="accent1" w:themeShade="BF"/>
          <w:sz w:val="32"/>
          <w:szCs w:val="32"/>
        </w:rPr>
        <w:t>教学对象：XXX专业XXX年级</w:t>
      </w:r>
    </w:p>
    <w:p>
      <w:pPr>
        <w:spacing w:line="288" w:lineRule="auto"/>
        <w:ind w:firstLine="1920" w:firstLineChars="600"/>
        <w:rPr>
          <w:rFonts w:ascii="微软雅黑" w:hAnsi="微软雅黑" w:eastAsia="微软雅黑" w:cs="微软雅黑"/>
          <w:color w:val="2F5597" w:themeColor="accent1" w:themeShade="BF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2F5597" w:themeColor="accent1" w:themeShade="BF"/>
          <w:sz w:val="32"/>
          <w:szCs w:val="32"/>
        </w:rPr>
        <w:t>授课教师：XXX</w:t>
      </w:r>
    </w:p>
    <w:p>
      <w:pPr>
        <w:spacing w:line="288" w:lineRule="auto"/>
        <w:ind w:firstLine="1920" w:firstLineChars="600"/>
        <w:rPr>
          <w:rFonts w:ascii="微软雅黑" w:hAnsi="微软雅黑" w:eastAsia="微软雅黑" w:cs="微软雅黑"/>
          <w:color w:val="2F5597" w:themeColor="accent1" w:themeShade="BF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2F5597" w:themeColor="accent1" w:themeShade="BF"/>
          <w:sz w:val="32"/>
          <w:szCs w:val="32"/>
        </w:rPr>
        <w:t>职    称：</w:t>
      </w:r>
    </w:p>
    <w:p>
      <w:pPr>
        <w:spacing w:line="288" w:lineRule="auto"/>
        <w:ind w:firstLine="1920" w:firstLineChars="600"/>
        <w:rPr>
          <w:rFonts w:ascii="微软雅黑" w:hAnsi="微软雅黑" w:eastAsia="微软雅黑" w:cs="微软雅黑"/>
          <w:color w:val="2F5597" w:themeColor="accent1" w:themeShade="BF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2F5597" w:themeColor="accent1" w:themeShade="BF"/>
          <w:sz w:val="32"/>
          <w:szCs w:val="32"/>
        </w:rPr>
        <w:t>教 研 室：xxxxx</w:t>
      </w:r>
    </w:p>
    <w:p>
      <w:pPr>
        <w:spacing w:line="288" w:lineRule="auto"/>
        <w:ind w:firstLine="1920" w:firstLineChars="600"/>
        <w:rPr>
          <w:rFonts w:ascii="微软雅黑" w:hAnsi="微软雅黑" w:eastAsia="微软雅黑" w:cs="微软雅黑"/>
          <w:color w:val="2F5597" w:themeColor="accent1" w:themeShade="BF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2F5597" w:themeColor="accent1" w:themeShade="BF"/>
          <w:sz w:val="32"/>
          <w:szCs w:val="32"/>
        </w:rPr>
        <w:t>所属学院：XXX 学院</w:t>
      </w:r>
    </w:p>
    <w:p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</w:p>
    <w:p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</w:p>
    <w:p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</w:p>
    <w:p>
      <w:pPr>
        <w:spacing w:line="288" w:lineRule="auto"/>
        <w:jc w:val="center"/>
        <w:rPr>
          <w:rFonts w:ascii="微软雅黑" w:hAnsi="微软雅黑" w:eastAsia="微软雅黑"/>
          <w:b/>
          <w:bCs/>
          <w:color w:val="2F5597" w:themeColor="accent1" w:themeShade="BF"/>
          <w:sz w:val="72"/>
          <w:szCs w:val="72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72"/>
          <w:szCs w:val="72"/>
        </w:rPr>
        <w:t xml:space="preserve">目 </w:t>
      </w:r>
      <w:r>
        <w:rPr>
          <w:rFonts w:ascii="微软雅黑" w:hAnsi="微软雅黑" w:eastAsia="微软雅黑"/>
          <w:b/>
          <w:bCs/>
          <w:color w:val="2F5597" w:themeColor="accent1" w:themeShade="BF"/>
          <w:sz w:val="72"/>
          <w:szCs w:val="72"/>
        </w:rPr>
        <w:t xml:space="preserve">   </w:t>
      </w:r>
      <w:r>
        <w:rPr>
          <w:rFonts w:hint="eastAsia" w:ascii="微软雅黑" w:hAnsi="微软雅黑" w:eastAsia="微软雅黑"/>
          <w:b/>
          <w:bCs/>
          <w:color w:val="2F5597" w:themeColor="accent1" w:themeShade="BF"/>
          <w:sz w:val="72"/>
          <w:szCs w:val="72"/>
        </w:rPr>
        <w:t>录</w:t>
      </w:r>
    </w:p>
    <w:p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一、学情分析</w:t>
      </w:r>
    </w:p>
    <w:p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二、教材分析</w:t>
      </w:r>
    </w:p>
    <w:p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三、教学目标</w:t>
      </w:r>
    </w:p>
    <w:p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四、教学重、难点及其解决策略</w:t>
      </w:r>
    </w:p>
    <w:p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五、教学方法与手段</w:t>
      </w:r>
    </w:p>
    <w:p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六、教学思想（可选项）</w:t>
      </w:r>
    </w:p>
    <w:p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七、教学过程</w:t>
      </w:r>
    </w:p>
    <w:p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八、板书设计</w:t>
      </w:r>
    </w:p>
    <w:p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九、作业设计</w:t>
      </w:r>
    </w:p>
    <w:p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十、教学评价</w:t>
      </w:r>
    </w:p>
    <w:p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十一、教学反思</w:t>
      </w:r>
    </w:p>
    <w:p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十二、</w:t>
      </w:r>
      <w:bookmarkStart w:id="0" w:name="_Hlk97212969"/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教学参考资料及拓展学习资源</w:t>
      </w:r>
      <w:bookmarkEnd w:id="0"/>
    </w:p>
    <w:p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</w:p>
    <w:p>
      <w:pPr>
        <w:spacing w:line="720" w:lineRule="auto"/>
        <w:ind w:firstLine="3602" w:firstLineChars="1000"/>
        <w:jc w:val="left"/>
        <w:rPr>
          <w:rFonts w:ascii="微软雅黑" w:hAnsi="微软雅黑" w:eastAsia="微软雅黑"/>
          <w:b/>
          <w:bCs/>
          <w:color w:val="404040" w:themeColor="text1" w:themeTint="BF"/>
          <w:sz w:val="36"/>
          <w:szCs w:val="36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bCs/>
          <w:color w:val="404040" w:themeColor="text1" w:themeTint="BF"/>
          <w:sz w:val="36"/>
          <w:szCs w:val="36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说 </w:t>
      </w:r>
      <w:r>
        <w:rPr>
          <w:rFonts w:ascii="微软雅黑" w:hAnsi="微软雅黑" w:eastAsia="微软雅黑"/>
          <w:b/>
          <w:bCs/>
          <w:color w:val="404040" w:themeColor="text1" w:themeTint="BF"/>
          <w:sz w:val="36"/>
          <w:szCs w:val="36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hint="eastAsia" w:ascii="微软雅黑" w:hAnsi="微软雅黑" w:eastAsia="微软雅黑"/>
          <w:b/>
          <w:bCs/>
          <w:color w:val="404040" w:themeColor="text1" w:themeTint="BF"/>
          <w:sz w:val="36"/>
          <w:szCs w:val="36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明</w:t>
      </w:r>
    </w:p>
    <w:p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0.课程类型填写：通识教育课、专业基础课、专业核心课、专业选修课、公共选修课等（括号说明理论课、实验课、见习课、实践课或其他）。</w:t>
      </w:r>
    </w:p>
    <w:p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1.学情分析：分析授课对象的情况，包括对学生知识掌握情况，学习能力、学习态度等的分析。</w:t>
      </w:r>
    </w:p>
    <w:p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</w:rPr>
        <w:t>.教材分析：对你所采用的教材的优缺点的分析。</w:t>
      </w:r>
    </w:p>
    <w:p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3.教学目标：应包含思政目标，知识目标和能力目标三方面，描述口吻应以学生为中心，从学生角度来描述。以下布鲁姆教育目标分类供参考。</w:t>
      </w:r>
    </w:p>
    <w:p>
      <w:pPr>
        <w:jc w:val="left"/>
        <w:rPr>
          <w:rFonts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2969260"/>
            <wp:effectExtent l="0" t="0" r="2540" b="254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4.教学重、难点及其解决策略：分析本节教学重难点，并阐述解决策略与方法。</w:t>
      </w:r>
    </w:p>
    <w:p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5.教学方法与手段：本节课中所采用的教学方法，比如讲授法、直观演示法、任务驱动法等等。（很多老师会写到P</w:t>
      </w:r>
      <w:r>
        <w:rPr>
          <w:rFonts w:ascii="微软雅黑" w:hAnsi="微软雅黑" w:eastAsia="微软雅黑"/>
          <w:sz w:val="24"/>
          <w:szCs w:val="24"/>
        </w:rPr>
        <w:t>BL</w:t>
      </w:r>
      <w:r>
        <w:rPr>
          <w:rFonts w:hint="eastAsia" w:ascii="微软雅黑" w:hAnsi="微软雅黑" w:eastAsia="微软雅黑"/>
          <w:sz w:val="24"/>
          <w:szCs w:val="24"/>
        </w:rPr>
        <w:t>教学法，认为提问跟回答就是P</w:t>
      </w:r>
      <w:r>
        <w:rPr>
          <w:rFonts w:ascii="微软雅黑" w:hAnsi="微软雅黑" w:eastAsia="微软雅黑"/>
          <w:sz w:val="24"/>
          <w:szCs w:val="24"/>
        </w:rPr>
        <w:t>BL</w:t>
      </w:r>
      <w:r>
        <w:rPr>
          <w:rFonts w:hint="eastAsia" w:ascii="微软雅黑" w:hAnsi="微软雅黑" w:eastAsia="微软雅黑"/>
          <w:sz w:val="24"/>
          <w:szCs w:val="24"/>
        </w:rPr>
        <w:t>，实际上不是）教学手段：板书、P</w:t>
      </w:r>
      <w:r>
        <w:rPr>
          <w:rFonts w:ascii="微软雅黑" w:hAnsi="微软雅黑" w:eastAsia="微软雅黑"/>
          <w:sz w:val="24"/>
          <w:szCs w:val="24"/>
        </w:rPr>
        <w:t>PT</w:t>
      </w:r>
      <w:r>
        <w:rPr>
          <w:rFonts w:hint="eastAsia" w:ascii="微软雅黑" w:hAnsi="微软雅黑" w:eastAsia="微软雅黑"/>
          <w:sz w:val="24"/>
          <w:szCs w:val="24"/>
        </w:rPr>
        <w:t>、动画、视频、虚拟仿真等等。方法不宜堆砌太多。</w:t>
      </w:r>
    </w:p>
    <w:p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6.教学思想：此项非必备，写的清楚可以写，写不清楚可以不要。反映整个教学思路和教学理念。</w:t>
      </w:r>
    </w:p>
    <w:p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7.教学过程（重点阐述）：其下应包含教学环节（含导入）及其时间安排；教学内容与活动设计；教学设计意图（设计这个教学活动的目的），思政要点，等项。（注意要有小结，内容要体现高阶性、创新性、挑战度）。</w:t>
      </w:r>
    </w:p>
    <w:p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8.板书设计：分为系统性板书和辅助性（边写边擦那种）板书两种类型，系统性板书一般分内容式、强调式、设问式、序列式等等。也可以是思维导图式。</w:t>
      </w:r>
    </w:p>
    <w:p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9.作业设计：必须与本节课衔接紧密的内容，主观、客观、线上、讨论分析题等多种形式均可。</w:t>
      </w:r>
    </w:p>
    <w:p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</w:t>
      </w:r>
      <w:r>
        <w:rPr>
          <w:rFonts w:ascii="微软雅黑" w:hAnsi="微软雅黑" w:eastAsia="微软雅黑"/>
          <w:sz w:val="24"/>
          <w:szCs w:val="24"/>
        </w:rPr>
        <w:t>0</w:t>
      </w:r>
      <w:r>
        <w:rPr>
          <w:rFonts w:hint="eastAsia" w:ascii="微软雅黑" w:hAnsi="微软雅黑" w:eastAsia="微软雅黑"/>
          <w:sz w:val="24"/>
          <w:szCs w:val="24"/>
        </w:rPr>
        <w:t>.教学评价：本节课的教学效果评价即考核方式，体现过程性评价。（这个是省赛里的要求环节，一般在说课或教学大纲里说明，如果教案要写应该更倾向写对学生学习过程和结果的评价）。</w:t>
      </w:r>
    </w:p>
    <w:p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</w:t>
      </w:r>
      <w:r>
        <w:rPr>
          <w:rFonts w:ascii="微软雅黑" w:hAnsi="微软雅黑" w:eastAsia="微软雅黑"/>
          <w:sz w:val="24"/>
          <w:szCs w:val="24"/>
        </w:rPr>
        <w:t>1</w:t>
      </w:r>
      <w:r>
        <w:rPr>
          <w:rFonts w:hint="eastAsia" w:ascii="微软雅黑" w:hAnsi="微软雅黑" w:eastAsia="微软雅黑"/>
          <w:sz w:val="24"/>
          <w:szCs w:val="24"/>
        </w:rPr>
        <w:t>.教学反思：对本节课教学目标达成度的评价，总结成功之处，创新之处，略写一些不足之处，改进方法。（福建省青教赛这个环节单独设置，不出现在教案里面）。</w:t>
      </w:r>
    </w:p>
    <w:p>
      <w:pPr>
        <w:tabs>
          <w:tab w:val="left" w:pos="5865"/>
        </w:tabs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</w:t>
      </w:r>
      <w:r>
        <w:rPr>
          <w:rFonts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教学参考资料及拓展学习资源：最新文献、除本教材外的其他中英文参考书目，线上学习资源（不能只写到网站，要有具体的m</w:t>
      </w:r>
      <w:r>
        <w:rPr>
          <w:rFonts w:ascii="微软雅黑" w:hAnsi="微软雅黑" w:eastAsia="微软雅黑"/>
          <w:sz w:val="24"/>
          <w:szCs w:val="24"/>
        </w:rPr>
        <w:t>ooc</w:t>
      </w:r>
      <w:r>
        <w:rPr>
          <w:rFonts w:hint="eastAsia" w:ascii="微软雅黑" w:hAnsi="微软雅黑" w:eastAsia="微软雅黑"/>
          <w:sz w:val="24"/>
          <w:szCs w:val="24"/>
        </w:rPr>
        <w:t>课程名称链接，或虚拟仿真项目链接等等）（这里面包含两方面：一是教师教学参考用，二是学生深度学习用）。</w:t>
      </w:r>
    </w:p>
    <w:p>
      <w:pPr>
        <w:tabs>
          <w:tab w:val="left" w:pos="5865"/>
        </w:tabs>
        <w:rPr>
          <w:rFonts w:ascii="微软雅黑" w:hAnsi="微软雅黑" w:eastAsia="微软雅黑"/>
          <w:b/>
          <w:bCs/>
          <w:color w:val="C00000"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color w:val="C00000"/>
          <w:sz w:val="24"/>
          <w:szCs w:val="24"/>
        </w:rPr>
        <w:t>13．教学设计风格不限，以简洁清晰为主，但目录中的基本元素要有。一份比赛教学设计不宜超过10页。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微软雅黑" w:hAnsi="微软雅黑" w:eastAsia="微软雅黑"/>
        <w:color w:val="2F5597" w:themeColor="accent1" w:themeShade="BF"/>
        <w:sz w:val="28"/>
        <w:szCs w:val="28"/>
      </w:rPr>
    </w:pPr>
    <w:r>
      <w:rPr>
        <w:rFonts w:hint="eastAsia" w:ascii="微软雅黑" w:hAnsi="微软雅黑" w:eastAsia="微软雅黑"/>
        <w:color w:val="2F5597" w:themeColor="accent1" w:themeShade="BF"/>
        <w:sz w:val="28"/>
        <w:szCs w:val="28"/>
      </w:rPr>
      <w:t>教学设计方案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68"/>
    <w:rsid w:val="00024653"/>
    <w:rsid w:val="0004096B"/>
    <w:rsid w:val="00042BDC"/>
    <w:rsid w:val="00044155"/>
    <w:rsid w:val="000441AE"/>
    <w:rsid w:val="00094B21"/>
    <w:rsid w:val="000B595E"/>
    <w:rsid w:val="000C6383"/>
    <w:rsid w:val="001206D5"/>
    <w:rsid w:val="00125A57"/>
    <w:rsid w:val="00133680"/>
    <w:rsid w:val="001477D0"/>
    <w:rsid w:val="00152FE6"/>
    <w:rsid w:val="0015760E"/>
    <w:rsid w:val="00163DFB"/>
    <w:rsid w:val="00180973"/>
    <w:rsid w:val="00185F48"/>
    <w:rsid w:val="0019044F"/>
    <w:rsid w:val="00201A2E"/>
    <w:rsid w:val="00206A1E"/>
    <w:rsid w:val="00210C42"/>
    <w:rsid w:val="00212BA4"/>
    <w:rsid w:val="00217538"/>
    <w:rsid w:val="002444F1"/>
    <w:rsid w:val="002560A0"/>
    <w:rsid w:val="002709FB"/>
    <w:rsid w:val="002979E7"/>
    <w:rsid w:val="002E4C3E"/>
    <w:rsid w:val="00330CB2"/>
    <w:rsid w:val="00360EB0"/>
    <w:rsid w:val="00360F55"/>
    <w:rsid w:val="003A5D72"/>
    <w:rsid w:val="003D48D1"/>
    <w:rsid w:val="00451368"/>
    <w:rsid w:val="004619CF"/>
    <w:rsid w:val="004B16E5"/>
    <w:rsid w:val="004B2399"/>
    <w:rsid w:val="004C1488"/>
    <w:rsid w:val="004C4CAE"/>
    <w:rsid w:val="004C68A4"/>
    <w:rsid w:val="004E39CC"/>
    <w:rsid w:val="00507109"/>
    <w:rsid w:val="005339E0"/>
    <w:rsid w:val="00551EC2"/>
    <w:rsid w:val="005764B0"/>
    <w:rsid w:val="005A34D1"/>
    <w:rsid w:val="005C6E4B"/>
    <w:rsid w:val="005F2303"/>
    <w:rsid w:val="005F4951"/>
    <w:rsid w:val="00633580"/>
    <w:rsid w:val="00680174"/>
    <w:rsid w:val="006A0702"/>
    <w:rsid w:val="006C0ED7"/>
    <w:rsid w:val="00742FD9"/>
    <w:rsid w:val="00745FF2"/>
    <w:rsid w:val="007C4129"/>
    <w:rsid w:val="007C51A0"/>
    <w:rsid w:val="007E521F"/>
    <w:rsid w:val="007E6F8E"/>
    <w:rsid w:val="008423F9"/>
    <w:rsid w:val="00846BAB"/>
    <w:rsid w:val="00864FD6"/>
    <w:rsid w:val="0088133B"/>
    <w:rsid w:val="00886CEC"/>
    <w:rsid w:val="008955D7"/>
    <w:rsid w:val="008975A8"/>
    <w:rsid w:val="008C3953"/>
    <w:rsid w:val="008C6446"/>
    <w:rsid w:val="008C69E6"/>
    <w:rsid w:val="008F3999"/>
    <w:rsid w:val="0094654C"/>
    <w:rsid w:val="00953E88"/>
    <w:rsid w:val="00956F6E"/>
    <w:rsid w:val="0096588B"/>
    <w:rsid w:val="00970CA1"/>
    <w:rsid w:val="00996548"/>
    <w:rsid w:val="009A0387"/>
    <w:rsid w:val="009A4D05"/>
    <w:rsid w:val="009A6745"/>
    <w:rsid w:val="009E2CF1"/>
    <w:rsid w:val="00A214F2"/>
    <w:rsid w:val="00A23FAB"/>
    <w:rsid w:val="00A84A29"/>
    <w:rsid w:val="00AB6630"/>
    <w:rsid w:val="00AC0A07"/>
    <w:rsid w:val="00AD58E5"/>
    <w:rsid w:val="00B26115"/>
    <w:rsid w:val="00B55F17"/>
    <w:rsid w:val="00BB225B"/>
    <w:rsid w:val="00BC346F"/>
    <w:rsid w:val="00BC5B77"/>
    <w:rsid w:val="00BE5B10"/>
    <w:rsid w:val="00C37525"/>
    <w:rsid w:val="00C5047F"/>
    <w:rsid w:val="00C54F70"/>
    <w:rsid w:val="00C7176A"/>
    <w:rsid w:val="00CD7542"/>
    <w:rsid w:val="00CE5B6E"/>
    <w:rsid w:val="00D6068C"/>
    <w:rsid w:val="00D63C96"/>
    <w:rsid w:val="00D72B51"/>
    <w:rsid w:val="00D80B86"/>
    <w:rsid w:val="00D87EF3"/>
    <w:rsid w:val="00DB1AFA"/>
    <w:rsid w:val="00DC08F5"/>
    <w:rsid w:val="00E0319E"/>
    <w:rsid w:val="00E31A0A"/>
    <w:rsid w:val="00E34650"/>
    <w:rsid w:val="00E44DB1"/>
    <w:rsid w:val="00E72C20"/>
    <w:rsid w:val="00E918ED"/>
    <w:rsid w:val="00EA4B6E"/>
    <w:rsid w:val="00EF746B"/>
    <w:rsid w:val="00F12790"/>
    <w:rsid w:val="00F20016"/>
    <w:rsid w:val="00F212D3"/>
    <w:rsid w:val="00F56379"/>
    <w:rsid w:val="00F66265"/>
    <w:rsid w:val="00F71109"/>
    <w:rsid w:val="00FB367A"/>
    <w:rsid w:val="04CC43C2"/>
    <w:rsid w:val="1A4B2872"/>
    <w:rsid w:val="22E54D24"/>
    <w:rsid w:val="477C6F55"/>
    <w:rsid w:val="E767C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character" w:styleId="10">
    <w:name w:val="Hyperlink"/>
    <w:basedOn w:val="9"/>
    <w:unhideWhenUsed/>
    <w:qFormat/>
    <w:uiPriority w:val="99"/>
    <w:rPr>
      <w:color w:val="333333"/>
      <w:u w:val="non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styleId="12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等线" w:eastAsia="宋体" w:cs="宋体"/>
      <w:color w:val="000000"/>
      <w:sz w:val="24"/>
      <w:szCs w:val="24"/>
      <w:lang w:val="en-US" w:eastAsia="zh-CN" w:bidi="ar-SA"/>
    </w:rPr>
  </w:style>
  <w:style w:type="character" w:customStyle="1" w:styleId="17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批注文字 字符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9">
    <w:name w:val="批注主题 字符"/>
    <w:basedOn w:val="18"/>
    <w:link w:val="7"/>
    <w:semiHidden/>
    <w:qFormat/>
    <w:uiPriority w:val="99"/>
    <w:rPr>
      <w:b/>
      <w:bCs/>
      <w:kern w:val="2"/>
      <w:sz w:val="21"/>
      <w:szCs w:val="22"/>
    </w:rPr>
  </w:style>
  <w:style w:type="character" w:customStyle="1" w:styleId="20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991</Characters>
  <Lines>8</Lines>
  <Paragraphs>2</Paragraphs>
  <TotalTime>5</TotalTime>
  <ScaleCrop>false</ScaleCrop>
  <LinksUpToDate>false</LinksUpToDate>
  <CharactersWithSpaces>1162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2022-03-31T14:34:00Z</dcterms:created>
  <dc:creator>刘 晓如</dc:creator>
  <cp:lastModifiedBy>曦</cp:lastModifiedBy>
  <cp:lastPrinted>2021-09-17T17:24:00Z</cp:lastPrinted>
  <dcterms:modified xsi:type="dcterms:W3CDTF">2024-03-06T11:39:35Z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7BB864D9DE794477A87D39FE6BA8A71A</vt:lpwstr>
  </property>
</Properties>
</file>